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45" w:rsidRPr="005F4146" w:rsidRDefault="002A2E45" w:rsidP="002A2E45">
      <w:pPr>
        <w:ind w:right="-568"/>
        <w:jc w:val="center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5F4146">
        <w:rPr>
          <w:color w:val="000000"/>
          <w:sz w:val="22"/>
          <w:szCs w:val="22"/>
        </w:rPr>
        <w:t xml:space="preserve">Приложение  </w:t>
      </w:r>
      <w:r>
        <w:rPr>
          <w:color w:val="000000"/>
          <w:sz w:val="22"/>
          <w:szCs w:val="22"/>
        </w:rPr>
        <w:t>3</w:t>
      </w:r>
    </w:p>
    <w:p w:rsidR="002A2E45" w:rsidRPr="005F4146" w:rsidRDefault="002A2E45" w:rsidP="002A2E45">
      <w:pPr>
        <w:tabs>
          <w:tab w:val="left" w:pos="4253"/>
        </w:tabs>
        <w:ind w:right="-56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решению Совета депутатов  </w:t>
      </w:r>
      <w:r w:rsidRPr="005F4146">
        <w:rPr>
          <w:color w:val="000000"/>
          <w:sz w:val="22"/>
          <w:szCs w:val="22"/>
        </w:rPr>
        <w:t>Ям-Тесовского</w:t>
      </w:r>
      <w:r>
        <w:rPr>
          <w:color w:val="000000"/>
          <w:sz w:val="22"/>
          <w:szCs w:val="22"/>
        </w:rPr>
        <w:t xml:space="preserve"> сельского</w:t>
      </w:r>
    </w:p>
    <w:p w:rsidR="002A2E45" w:rsidRDefault="002A2E45" w:rsidP="002A2E45">
      <w:pPr>
        <w:tabs>
          <w:tab w:val="left" w:pos="4253"/>
        </w:tabs>
        <w:ind w:right="-42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</w:t>
      </w:r>
      <w:r w:rsidRPr="005F4146">
        <w:rPr>
          <w:color w:val="000000"/>
          <w:sz w:val="22"/>
          <w:szCs w:val="22"/>
        </w:rPr>
        <w:t>поселения   Лужского</w:t>
      </w:r>
      <w:r>
        <w:rPr>
          <w:color w:val="000000"/>
          <w:sz w:val="22"/>
          <w:szCs w:val="22"/>
        </w:rPr>
        <w:t xml:space="preserve">  </w:t>
      </w:r>
      <w:r w:rsidRPr="005F4146">
        <w:rPr>
          <w:color w:val="000000"/>
          <w:sz w:val="22"/>
          <w:szCs w:val="22"/>
        </w:rPr>
        <w:t>муниципального</w:t>
      </w:r>
      <w:r>
        <w:rPr>
          <w:color w:val="000000"/>
          <w:sz w:val="22"/>
          <w:szCs w:val="22"/>
        </w:rPr>
        <w:t xml:space="preserve">     района</w:t>
      </w:r>
      <w:r w:rsidRPr="005F4146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</w:p>
    <w:p w:rsidR="002A2E45" w:rsidRPr="005F4146" w:rsidRDefault="002A2E45" w:rsidP="002A2E45">
      <w:pPr>
        <w:tabs>
          <w:tab w:val="left" w:pos="4253"/>
        </w:tabs>
        <w:ind w:right="-56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Ленинградской  </w:t>
      </w:r>
      <w:r w:rsidRPr="005F4146">
        <w:rPr>
          <w:color w:val="000000"/>
          <w:sz w:val="22"/>
          <w:szCs w:val="22"/>
        </w:rPr>
        <w:t xml:space="preserve">области    на 2025 год и </w:t>
      </w:r>
      <w:proofErr w:type="gramStart"/>
      <w:r w:rsidRPr="005F4146"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плановый</w:t>
      </w:r>
    </w:p>
    <w:p w:rsidR="002A2E45" w:rsidRPr="005F4146" w:rsidRDefault="002A2E45" w:rsidP="002A2E45">
      <w:pPr>
        <w:tabs>
          <w:tab w:val="left" w:pos="4253"/>
        </w:tabs>
        <w:ind w:right="-427"/>
        <w:jc w:val="center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</w:t>
      </w:r>
      <w:r w:rsidRPr="005F4146">
        <w:rPr>
          <w:color w:val="000000"/>
          <w:sz w:val="22"/>
          <w:szCs w:val="22"/>
        </w:rPr>
        <w:t xml:space="preserve">  период  2026 и 2027 годов от 23.12. 2024 г. № </w:t>
      </w:r>
      <w:r w:rsidRPr="005F4146">
        <w:rPr>
          <w:sz w:val="22"/>
          <w:szCs w:val="22"/>
        </w:rPr>
        <w:t>25</w:t>
      </w:r>
    </w:p>
    <w:p w:rsidR="002A2E45" w:rsidRPr="005F4146" w:rsidRDefault="002A2E45" w:rsidP="002A2E45">
      <w:pPr>
        <w:tabs>
          <w:tab w:val="left" w:pos="4253"/>
        </w:tabs>
        <w:ind w:right="-42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5F4146">
        <w:rPr>
          <w:sz w:val="22"/>
          <w:szCs w:val="22"/>
        </w:rPr>
        <w:t xml:space="preserve">(в  редакции решения от  18.06. 2025 г. №  </w:t>
      </w:r>
      <w:r>
        <w:rPr>
          <w:sz w:val="22"/>
          <w:szCs w:val="22"/>
        </w:rPr>
        <w:t>36</w:t>
      </w:r>
      <w:r w:rsidRPr="005F4146">
        <w:rPr>
          <w:sz w:val="22"/>
          <w:szCs w:val="22"/>
        </w:rPr>
        <w:t>)</w:t>
      </w:r>
    </w:p>
    <w:p w:rsidR="0048778E" w:rsidRDefault="0048778E" w:rsidP="002A2E45">
      <w:pPr>
        <w:jc w:val="right"/>
        <w:rPr>
          <w:rFonts w:ascii="Calibri" w:hAnsi="Calibri"/>
          <w:color w:val="000000"/>
          <w:sz w:val="22"/>
          <w:szCs w:val="22"/>
        </w:rPr>
      </w:pPr>
    </w:p>
    <w:tbl>
      <w:tblPr>
        <w:tblW w:w="9797" w:type="dxa"/>
        <w:tblInd w:w="93" w:type="dxa"/>
        <w:tblLayout w:type="fixed"/>
        <w:tblLook w:val="04A0"/>
      </w:tblPr>
      <w:tblGrid>
        <w:gridCol w:w="2567"/>
        <w:gridCol w:w="2977"/>
        <w:gridCol w:w="1418"/>
        <w:gridCol w:w="1417"/>
        <w:gridCol w:w="1418"/>
      </w:tblGrid>
      <w:tr w:rsidR="0048778E" w:rsidTr="002A2E45">
        <w:trPr>
          <w:trHeight w:val="1170"/>
        </w:trPr>
        <w:tc>
          <w:tcPr>
            <w:tcW w:w="9797" w:type="dxa"/>
            <w:gridSpan w:val="5"/>
            <w:vAlign w:val="bottom"/>
            <w:hideMark/>
          </w:tcPr>
          <w:p w:rsidR="0048778E" w:rsidRDefault="0048778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Источники финансирования дефицита                                                                             </w:t>
            </w:r>
          </w:p>
          <w:p w:rsidR="0048778E" w:rsidRDefault="0048778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бюджета Ям-Тесовского сельского поселения Лужского муниципального района                                         </w:t>
            </w:r>
          </w:p>
          <w:p w:rsidR="0048778E" w:rsidRDefault="0048778E" w:rsidP="00A8062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Ленинградской  области </w:t>
            </w:r>
            <w:r>
              <w:rPr>
                <w:b/>
                <w:bCs/>
              </w:rPr>
              <w:t xml:space="preserve">на 2025 год и плановый период 2026 </w:t>
            </w:r>
            <w:r w:rsidR="00A8062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2027 годов.</w:t>
            </w:r>
          </w:p>
        </w:tc>
      </w:tr>
      <w:tr w:rsidR="0048778E" w:rsidTr="002A2E45">
        <w:trPr>
          <w:trHeight w:val="315"/>
        </w:trPr>
        <w:tc>
          <w:tcPr>
            <w:tcW w:w="9797" w:type="dxa"/>
            <w:gridSpan w:val="5"/>
            <w:noWrap/>
            <w:vAlign w:val="bottom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8778E" w:rsidTr="002A2E45">
        <w:trPr>
          <w:trHeight w:val="315"/>
        </w:trPr>
        <w:tc>
          <w:tcPr>
            <w:tcW w:w="2567" w:type="dxa"/>
            <w:noWrap/>
            <w:vAlign w:val="center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8778E" w:rsidRDefault="0048778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8778E" w:rsidTr="002A2E45">
        <w:trPr>
          <w:trHeight w:val="264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г.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г.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г. (руб.)</w:t>
            </w:r>
          </w:p>
        </w:tc>
      </w:tr>
      <w:tr w:rsidR="0048778E" w:rsidTr="002A2E45">
        <w:trPr>
          <w:trHeight w:val="39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78E" w:rsidTr="002A2E45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78E" w:rsidRDefault="0048778E">
            <w:pPr>
              <w:spacing w:line="276" w:lineRule="auto"/>
              <w:ind w:hanging="108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714 115,00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ind w:right="-25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1 157 734,50</w:t>
            </w:r>
          </w:p>
        </w:tc>
      </w:tr>
      <w:tr w:rsidR="0048778E" w:rsidTr="002A2E45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ind w:hanging="108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714 115,00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ind w:right="-25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1 157 734,50</w:t>
            </w:r>
          </w:p>
        </w:tc>
      </w:tr>
      <w:tr w:rsidR="0048778E" w:rsidTr="002A2E45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015 01 05 00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0000500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ind w:hanging="10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 w:rsidP="002A2E45">
            <w:pPr>
              <w:spacing w:line="276" w:lineRule="auto"/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</w:t>
            </w:r>
            <w:r w:rsidR="002A2E45">
              <w:rPr>
                <w:i/>
                <w:iCs/>
                <w:color w:val="000000"/>
                <w:sz w:val="20"/>
                <w:szCs w:val="20"/>
              </w:rPr>
              <w:t>104 400 280,92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2A2E45" w:rsidP="002A2E45">
            <w:pPr>
              <w:spacing w:line="276" w:lineRule="auto"/>
              <w:ind w:right="-10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-31 493</w:t>
            </w:r>
            <w:r w:rsidR="0048778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48778E">
              <w:rPr>
                <w:i/>
                <w:i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E2304D">
            <w:pPr>
              <w:spacing w:line="276" w:lineRule="auto"/>
              <w:ind w:right="-25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-32 259 264,33</w:t>
            </w:r>
          </w:p>
        </w:tc>
      </w:tr>
      <w:tr w:rsidR="00E2304D" w:rsidTr="00E2304D">
        <w:trPr>
          <w:trHeight w:val="68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2A2E45">
            <w:pPr>
              <w:ind w:right="-107" w:hanging="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-104 400 280,92</w:t>
            </w:r>
          </w:p>
          <w:p w:rsidR="00E2304D" w:rsidRPr="002A2E45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31 493 054,00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</w:pPr>
            <w:r w:rsidRPr="008811B9">
              <w:rPr>
                <w:i/>
                <w:iCs/>
                <w:color w:val="000000"/>
                <w:sz w:val="20"/>
                <w:szCs w:val="20"/>
              </w:rPr>
              <w:t>32 259 264,33</w:t>
            </w:r>
          </w:p>
        </w:tc>
      </w:tr>
      <w:tr w:rsidR="00E2304D" w:rsidTr="00127177">
        <w:trPr>
          <w:trHeight w:val="6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015 01 05 02 01 00 0000510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Pr="00DB1918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-104 400 280,92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>31 493 054,00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</w:pPr>
            <w:r w:rsidRPr="008811B9">
              <w:rPr>
                <w:i/>
                <w:iCs/>
                <w:color w:val="000000"/>
                <w:sz w:val="20"/>
                <w:szCs w:val="20"/>
              </w:rPr>
              <w:t>32 259 264,33</w:t>
            </w:r>
          </w:p>
        </w:tc>
      </w:tr>
      <w:tr w:rsidR="00E2304D" w:rsidTr="0012717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015 01 05 02 01 10 0000510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Pr="00DB1918" w:rsidRDefault="00E2304D" w:rsidP="002A2E45">
            <w:pPr>
              <w:ind w:right="-107" w:hanging="108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-104 400 280,92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31 493 054,00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 w:rsidP="00E2304D">
            <w:pPr>
              <w:jc w:val="right"/>
            </w:pPr>
            <w:r w:rsidRPr="008811B9">
              <w:rPr>
                <w:i/>
                <w:iCs/>
                <w:color w:val="000000"/>
                <w:sz w:val="20"/>
                <w:szCs w:val="20"/>
              </w:rPr>
              <w:t>32 259 264,33</w:t>
            </w:r>
          </w:p>
        </w:tc>
      </w:tr>
      <w:tr w:rsidR="0048778E" w:rsidTr="002A2E45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015 01 05 00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0000600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ind w:hanging="10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2A2E45" w:rsidP="002A2E45">
            <w:pPr>
              <w:spacing w:line="276" w:lineRule="auto"/>
              <w:ind w:hanging="108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105 200 280,92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 w:rsidP="00E2304D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</w:t>
            </w:r>
            <w:r w:rsidR="00E2304D">
              <w:rPr>
                <w:i/>
                <w:iCs/>
                <w:color w:val="000000"/>
                <w:sz w:val="20"/>
                <w:szCs w:val="20"/>
              </w:rPr>
              <w:t> 207 169,00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E2304D">
            <w:pPr>
              <w:spacing w:line="276" w:lineRule="auto"/>
              <w:ind w:right="-25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33 416 998,83</w:t>
            </w:r>
          </w:p>
        </w:tc>
      </w:tr>
      <w:tr w:rsidR="00E2304D" w:rsidTr="00F50A02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015 01 05 02 00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 w:rsidP="002A2E45">
            <w:pPr>
              <w:spacing w:line="276" w:lineRule="auto"/>
              <w:ind w:right="-107"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105 200 280,92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32 207 169,00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r w:rsidRPr="00953A55">
              <w:rPr>
                <w:i/>
                <w:iCs/>
                <w:color w:val="000000"/>
                <w:sz w:val="20"/>
                <w:szCs w:val="20"/>
              </w:rPr>
              <w:t>33 416 998,83</w:t>
            </w:r>
          </w:p>
        </w:tc>
      </w:tr>
      <w:tr w:rsidR="00E2304D" w:rsidTr="00F50A0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015 01 05 02 01 00 0000610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 w:rsidP="002A2E45">
            <w:pPr>
              <w:spacing w:line="276" w:lineRule="auto"/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105 200 280,92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32 207 169,00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r w:rsidRPr="00953A55">
              <w:rPr>
                <w:i/>
                <w:iCs/>
                <w:color w:val="000000"/>
                <w:sz w:val="20"/>
                <w:szCs w:val="20"/>
              </w:rPr>
              <w:t>33 416 998,83</w:t>
            </w:r>
          </w:p>
        </w:tc>
      </w:tr>
      <w:tr w:rsidR="00E2304D" w:rsidTr="00F50A02">
        <w:trPr>
          <w:trHeight w:val="7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015 01 05 02 01 10 0000610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4D" w:rsidRDefault="00E2304D">
            <w:pPr>
              <w:spacing w:line="276" w:lineRule="auto"/>
              <w:ind w:hanging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 w:rsidP="002A2E4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105 200280,92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4D" w:rsidRDefault="00E2304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32 207 169,00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pPr>
              <w:rPr>
                <w:i/>
                <w:iCs/>
                <w:color w:val="000000"/>
                <w:sz w:val="20"/>
                <w:szCs w:val="20"/>
              </w:rPr>
            </w:pPr>
          </w:p>
          <w:p w:rsidR="00E2304D" w:rsidRDefault="00E2304D">
            <w:r w:rsidRPr="00953A55">
              <w:rPr>
                <w:i/>
                <w:iCs/>
                <w:color w:val="000000"/>
                <w:sz w:val="20"/>
                <w:szCs w:val="20"/>
              </w:rPr>
              <w:t>33 416 998,83</w:t>
            </w:r>
          </w:p>
        </w:tc>
      </w:tr>
      <w:tr w:rsidR="0048778E" w:rsidTr="002A2E45">
        <w:trPr>
          <w:trHeight w:val="3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ind w:right="-427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8E" w:rsidRDefault="0048778E">
            <w:pPr>
              <w:spacing w:line="276" w:lineRule="auto"/>
              <w:ind w:right="-427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ind w:right="-427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714 115,00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78E" w:rsidRDefault="0048778E">
            <w:pPr>
              <w:spacing w:line="276" w:lineRule="auto"/>
              <w:ind w:right="-108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1 157 734,50</w:t>
            </w:r>
          </w:p>
        </w:tc>
      </w:tr>
    </w:tbl>
    <w:p w:rsidR="0048778E" w:rsidRDefault="0048778E" w:rsidP="0048778E">
      <w:pPr>
        <w:ind w:right="-427"/>
        <w:rPr>
          <w:sz w:val="20"/>
          <w:szCs w:val="20"/>
        </w:rPr>
      </w:pPr>
    </w:p>
    <w:p w:rsidR="0048778E" w:rsidRDefault="0048778E" w:rsidP="0048778E">
      <w:pPr>
        <w:ind w:right="-427"/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8778E" w:rsidRDefault="0048778E" w:rsidP="0048778E">
      <w:pPr>
        <w:rPr>
          <w:sz w:val="20"/>
          <w:szCs w:val="20"/>
        </w:rPr>
      </w:pPr>
    </w:p>
    <w:p w:rsidR="00445473" w:rsidRDefault="00445473"/>
    <w:sectPr w:rsidR="00445473" w:rsidSect="002A2E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5058"/>
    <w:multiLevelType w:val="hybridMultilevel"/>
    <w:tmpl w:val="309A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778E"/>
    <w:rsid w:val="00116CFD"/>
    <w:rsid w:val="001F4FB6"/>
    <w:rsid w:val="002647DE"/>
    <w:rsid w:val="002A2E45"/>
    <w:rsid w:val="003425B6"/>
    <w:rsid w:val="00445473"/>
    <w:rsid w:val="0048778E"/>
    <w:rsid w:val="00497A7F"/>
    <w:rsid w:val="0069129E"/>
    <w:rsid w:val="0097027E"/>
    <w:rsid w:val="009E00F6"/>
    <w:rsid w:val="00A80622"/>
    <w:rsid w:val="00E2304D"/>
    <w:rsid w:val="00E268D3"/>
    <w:rsid w:val="00F0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9129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9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9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9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9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9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9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9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9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29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9129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29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129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129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129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9129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129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129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9129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9129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129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9129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9129E"/>
    <w:rPr>
      <w:b/>
      <w:bCs/>
    </w:rPr>
  </w:style>
  <w:style w:type="character" w:styleId="a8">
    <w:name w:val="Emphasis"/>
    <w:uiPriority w:val="20"/>
    <w:qFormat/>
    <w:rsid w:val="0069129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129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9129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9129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9129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912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9129E"/>
    <w:rPr>
      <w:i/>
      <w:iCs/>
    </w:rPr>
  </w:style>
  <w:style w:type="character" w:styleId="ad">
    <w:name w:val="Subtle Emphasis"/>
    <w:uiPriority w:val="19"/>
    <w:qFormat/>
    <w:rsid w:val="0069129E"/>
    <w:rPr>
      <w:i/>
      <w:iCs/>
    </w:rPr>
  </w:style>
  <w:style w:type="character" w:styleId="ae">
    <w:name w:val="Intense Emphasis"/>
    <w:uiPriority w:val="21"/>
    <w:qFormat/>
    <w:rsid w:val="0069129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9129E"/>
    <w:rPr>
      <w:smallCaps/>
    </w:rPr>
  </w:style>
  <w:style w:type="character" w:styleId="af0">
    <w:name w:val="Intense Reference"/>
    <w:uiPriority w:val="32"/>
    <w:qFormat/>
    <w:rsid w:val="0069129E"/>
    <w:rPr>
      <w:b/>
      <w:bCs/>
      <w:smallCaps/>
    </w:rPr>
  </w:style>
  <w:style w:type="character" w:styleId="af1">
    <w:name w:val="Book Title"/>
    <w:basedOn w:val="a0"/>
    <w:uiPriority w:val="33"/>
    <w:qFormat/>
    <w:rsid w:val="0069129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912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2025-06-18T03:53:00Z</dcterms:created>
  <dcterms:modified xsi:type="dcterms:W3CDTF">2025-07-18T09:03:00Z</dcterms:modified>
</cp:coreProperties>
</file>